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2DDD" w14:textId="77777777" w:rsidR="00AE0359" w:rsidRPr="00596EE1" w:rsidRDefault="00AE0359" w:rsidP="00AE0359">
      <w:pPr>
        <w:pStyle w:val="a7"/>
        <w:rPr>
          <w:rFonts w:eastAsiaTheme="minorEastAsia"/>
        </w:rPr>
      </w:pPr>
      <w:r w:rsidRPr="00596EE1">
        <w:rPr>
          <w:bCs/>
        </w:rPr>
        <w:t xml:space="preserve">Supplementary Table 1. </w:t>
      </w:r>
      <w:r w:rsidRPr="00596EE1">
        <w:t>Summary of included studies</w:t>
      </w:r>
      <w:r w:rsidRPr="00596EE1">
        <w:rPr>
          <w:rFonts w:eastAsiaTheme="minorEastAsia" w:hint="eastAsia"/>
        </w:rPr>
        <w:t>.</w:t>
      </w:r>
    </w:p>
    <w:tbl>
      <w:tblPr>
        <w:tblStyle w:val="a5"/>
        <w:tblW w:w="5065" w:type="pct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1034"/>
        <w:gridCol w:w="1538"/>
        <w:gridCol w:w="1260"/>
        <w:gridCol w:w="1259"/>
        <w:gridCol w:w="863"/>
        <w:gridCol w:w="1656"/>
        <w:gridCol w:w="1819"/>
        <w:gridCol w:w="1399"/>
        <w:gridCol w:w="1260"/>
        <w:gridCol w:w="980"/>
      </w:tblGrid>
      <w:tr w:rsidR="00AE0359" w:rsidRPr="00596EE1" w14:paraId="68037F93" w14:textId="77777777" w:rsidTr="00B715B8">
        <w:trPr>
          <w:trHeight w:val="227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14:paraId="03E46579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Reference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14:paraId="6C157738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Study design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E8B9C41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Site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CF6154D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Sample size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79BDA7B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Methods/techniques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21195A4E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Control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14:paraId="64AA2FF6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Measurements</w:t>
            </w:r>
          </w:p>
        </w:tc>
        <w:tc>
          <w:tcPr>
            <w:tcW w:w="4537" w:type="dxa"/>
            <w:gridSpan w:val="3"/>
            <w:shd w:val="clear" w:color="auto" w:fill="auto"/>
            <w:vAlign w:val="center"/>
          </w:tcPr>
          <w:p w14:paraId="6FFED11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Results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DA89908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bCs/>
                <w:i/>
                <w:iCs/>
                <w:sz w:val="18"/>
                <w:szCs w:val="18"/>
              </w:rPr>
              <w:t>p</w:t>
            </w:r>
            <w:r w:rsidRPr="00596EE1">
              <w:rPr>
                <w:bCs/>
                <w:sz w:val="18"/>
                <w:szCs w:val="18"/>
              </w:rPr>
              <w:t xml:space="preserve"> value</w:t>
            </w:r>
          </w:p>
        </w:tc>
      </w:tr>
      <w:tr w:rsidR="00AE0359" w:rsidRPr="00596EE1" w14:paraId="39099848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69422907" w14:textId="77777777" w:rsidR="00AE0359" w:rsidRPr="00596EE1" w:rsidRDefault="00AE0359" w:rsidP="00B715B8">
            <w:pPr>
              <w:ind w:firstLineChars="0"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2A2CF0B3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1ABFDF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23F945F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C2BC97E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46DDBD77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14:paraId="43BA5E24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5FBA51BC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96EE1">
              <w:rPr>
                <w:bCs/>
                <w:sz w:val="18"/>
                <w:szCs w:val="18"/>
              </w:rPr>
              <w:t>Isolite</w:t>
            </w:r>
            <w:proofErr w:type="spellEnd"/>
            <w:r w:rsidRPr="00596EE1">
              <w:rPr>
                <w:bCs/>
                <w:sz w:val="18"/>
                <w:szCs w:val="18"/>
              </w:rPr>
              <w:t>/</w:t>
            </w:r>
            <w:proofErr w:type="spellStart"/>
            <w:r w:rsidRPr="00596EE1">
              <w:rPr>
                <w:bCs/>
                <w:sz w:val="18"/>
                <w:szCs w:val="18"/>
              </w:rPr>
              <w:t>DryShieled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DE7E27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Control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79A6460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E0359" w:rsidRPr="00596EE1" w14:paraId="073A17B8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4023E117" w14:textId="77777777" w:rsidR="00AE0359" w:rsidRPr="00596EE1" w:rsidRDefault="00AE0359" w:rsidP="00B715B8">
            <w:pPr>
              <w:ind w:firstLineChars="0"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3B7F0E84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5CABA8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320D5E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537B7FA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599A9B8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14:paraId="4310BEA7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746ED918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Mean ± SD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B8B520C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Mean ± SD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D77898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AE0359" w:rsidRPr="00596EE1" w14:paraId="13EC697E" w14:textId="77777777" w:rsidTr="00B715B8">
        <w:trPr>
          <w:trHeight w:val="227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14:paraId="5AAC9FAB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  <w:lang w:val="it-IT"/>
              </w:rPr>
              <w:t>Collette</w:t>
            </w:r>
            <w:r w:rsidRPr="00596EE1">
              <w:rPr>
                <w:rFonts w:eastAsia="Calibri"/>
                <w:sz w:val="18"/>
                <w:szCs w:val="18"/>
              </w:rPr>
              <w:t xml:space="preserve"> </w:t>
            </w:r>
            <w:r w:rsidRPr="00596EE1">
              <w:rPr>
                <w:rFonts w:eastAsia="Calibri"/>
                <w:i/>
                <w:sz w:val="18"/>
                <w:szCs w:val="18"/>
              </w:rPr>
              <w:t>et al</w:t>
            </w:r>
            <w:r w:rsidRPr="00596EE1">
              <w:rPr>
                <w:rFonts w:eastAsia="Calibri"/>
                <w:sz w:val="18"/>
                <w:szCs w:val="18"/>
              </w:rPr>
              <w:t>. [20], (2009)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14:paraId="2B765B4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Split mouth RCT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699A6A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Cincinnati Children’s Hospital Medical Center Cincinnati, Ohio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F9B8DBD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N = 48</w:t>
            </w:r>
          </w:p>
          <w:p w14:paraId="0D997EAE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 xml:space="preserve">5 to 14 Y </w:t>
            </w:r>
          </w:p>
          <w:p w14:paraId="549D85CB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 xml:space="preserve">(9 </w:t>
            </w: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± 2.3) Y</w:t>
            </w:r>
          </w:p>
          <w:p w14:paraId="3A229982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 xml:space="preserve">N teeth: </w:t>
            </w: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 xml:space="preserve">192 </w:t>
            </w:r>
            <w:r w:rsidRPr="00596EE1">
              <w:rPr>
                <w:rFonts w:eastAsia="Calibri" w:cs="Times New Roman"/>
                <w:color w:val="000000" w:themeColor="text1"/>
                <w:sz w:val="18"/>
                <w:szCs w:val="18"/>
                <w:lang w:eastAsia="zh-CN"/>
              </w:rPr>
              <w:t>1</w:t>
            </w:r>
            <w:r w:rsidRPr="00596EE1">
              <w:rPr>
                <w:rFonts w:eastAsia="Calibri" w:cs="Times New Roman"/>
                <w:color w:val="000000" w:themeColor="text1"/>
                <w:sz w:val="18"/>
                <w:szCs w:val="18"/>
                <w:vertAlign w:val="superscript"/>
                <w:lang w:eastAsia="zh-CN"/>
              </w:rPr>
              <w:t>st</w:t>
            </w:r>
            <w:r w:rsidRPr="00596EE1">
              <w:rPr>
                <w:rFonts w:eastAsia="Calibri" w:cs="Times New Roman"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Molars</w:t>
            </w:r>
          </w:p>
          <w:p w14:paraId="5C67E51E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(4 teeth per participant)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8CDA863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Stop-watch</w:t>
            </w:r>
          </w:p>
          <w:p w14:paraId="24C19471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proofErr w:type="spellStart"/>
            <w:r w:rsidRPr="00596EE1">
              <w:rPr>
                <w:bCs/>
                <w:sz w:val="18"/>
                <w:szCs w:val="18"/>
              </w:rPr>
              <w:t>Isolite</w:t>
            </w:r>
            <w:proofErr w:type="spellEnd"/>
          </w:p>
          <w:p w14:paraId="3168688D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Interview questionnaire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0D7FB73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CRI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77A4E2EA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Chair time in minutes</w:t>
            </w:r>
          </w:p>
        </w:tc>
        <w:tc>
          <w:tcPr>
            <w:tcW w:w="1844" w:type="dxa"/>
            <w:shd w:val="clear" w:color="auto" w:fill="auto"/>
          </w:tcPr>
          <w:p w14:paraId="0BA229B7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5.67 ± 1.18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7270AF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6.63 ± 1.92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FDBF254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&lt;0.01*</w:t>
            </w:r>
          </w:p>
        </w:tc>
      </w:tr>
      <w:tr w:rsidR="00AE0359" w:rsidRPr="00596EE1" w14:paraId="76B75751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6F97CC9B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  <w:lang w:val="it-IT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2D913B3D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79A6069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8718066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557A43D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E44BA8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14:paraId="6DB4F5B4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14:paraId="5242F5B9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N (%)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DD99372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N (%)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EFA6311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  <w:tr w:rsidR="00AE0359" w:rsidRPr="00596EE1" w14:paraId="6127AB90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729DBDF3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288D197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171D16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9C39E9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0A72F1E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48C750D7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217511C3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Noise</w:t>
            </w:r>
          </w:p>
        </w:tc>
        <w:tc>
          <w:tcPr>
            <w:tcW w:w="1844" w:type="dxa"/>
            <w:shd w:val="clear" w:color="auto" w:fill="auto"/>
          </w:tcPr>
          <w:p w14:paraId="23372E86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46</w:t>
            </w:r>
            <w:r w:rsidRPr="00596EE1">
              <w:rPr>
                <w:bCs/>
                <w:sz w:val="18"/>
                <w:szCs w:val="18"/>
              </w:rPr>
              <w:t xml:space="preserve">/48 </w:t>
            </w:r>
            <w:r w:rsidRPr="00596EE1">
              <w:rPr>
                <w:rFonts w:eastAsia="Calibri"/>
                <w:bCs/>
                <w:sz w:val="18"/>
                <w:szCs w:val="18"/>
              </w:rPr>
              <w:t>(96.00)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7008580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2</w:t>
            </w:r>
            <w:r w:rsidRPr="00596EE1">
              <w:rPr>
                <w:bCs/>
                <w:sz w:val="18"/>
                <w:szCs w:val="18"/>
              </w:rPr>
              <w:t>/48</w:t>
            </w:r>
            <w:r w:rsidRPr="00596EE1">
              <w:rPr>
                <w:rFonts w:eastAsia="Calibri"/>
                <w:bCs/>
                <w:sz w:val="18"/>
                <w:szCs w:val="18"/>
              </w:rPr>
              <w:t xml:space="preserve"> (4.00)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E4988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≤0.001*</w:t>
            </w:r>
          </w:p>
        </w:tc>
      </w:tr>
      <w:tr w:rsidR="00AE0359" w:rsidRPr="00596EE1" w14:paraId="2867ADE4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49EDA641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3D0FD784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3CBBCDE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A19694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BE91127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743D3C4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601FF4C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Stretching</w:t>
            </w:r>
          </w:p>
        </w:tc>
        <w:tc>
          <w:tcPr>
            <w:tcW w:w="1844" w:type="dxa"/>
            <w:shd w:val="clear" w:color="auto" w:fill="auto"/>
          </w:tcPr>
          <w:p w14:paraId="44FF13D8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29</w:t>
            </w:r>
            <w:r w:rsidRPr="00596EE1">
              <w:rPr>
                <w:sz w:val="18"/>
                <w:szCs w:val="18"/>
              </w:rPr>
              <w:t xml:space="preserve">/48 </w:t>
            </w:r>
            <w:r w:rsidRPr="00596EE1">
              <w:rPr>
                <w:rFonts w:eastAsia="Calibri"/>
                <w:sz w:val="18"/>
                <w:szCs w:val="18"/>
              </w:rPr>
              <w:t>(60.00)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8A9283A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19</w:t>
            </w:r>
            <w:r w:rsidRPr="00596EE1">
              <w:rPr>
                <w:sz w:val="18"/>
                <w:szCs w:val="18"/>
              </w:rPr>
              <w:t>/48</w:t>
            </w:r>
            <w:r w:rsidRPr="00596EE1">
              <w:rPr>
                <w:rFonts w:eastAsia="Calibri"/>
                <w:sz w:val="18"/>
                <w:szCs w:val="18"/>
              </w:rPr>
              <w:t xml:space="preserve"> (40.00)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8FBFB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≤0.15</w:t>
            </w:r>
          </w:p>
        </w:tc>
      </w:tr>
      <w:tr w:rsidR="00AE0359" w:rsidRPr="00596EE1" w14:paraId="05B62D46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2C86D846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4C23C41B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3270F0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C779957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34281B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977EF0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691A92F9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Gagging</w:t>
            </w:r>
          </w:p>
        </w:tc>
        <w:tc>
          <w:tcPr>
            <w:tcW w:w="1844" w:type="dxa"/>
            <w:shd w:val="clear" w:color="auto" w:fill="auto"/>
          </w:tcPr>
          <w:p w14:paraId="3B853EB6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12</w:t>
            </w:r>
            <w:r w:rsidRPr="00596EE1">
              <w:rPr>
                <w:bCs/>
                <w:sz w:val="18"/>
                <w:szCs w:val="18"/>
              </w:rPr>
              <w:t>/48</w:t>
            </w:r>
            <w:r w:rsidRPr="00596EE1">
              <w:rPr>
                <w:rFonts w:eastAsia="Calibri"/>
                <w:bCs/>
                <w:sz w:val="18"/>
                <w:szCs w:val="18"/>
              </w:rPr>
              <w:t xml:space="preserve"> (26.00)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1C3A74F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1</w:t>
            </w:r>
            <w:r w:rsidRPr="00596EE1">
              <w:rPr>
                <w:bCs/>
                <w:sz w:val="18"/>
                <w:szCs w:val="18"/>
              </w:rPr>
              <w:t>/48</w:t>
            </w:r>
            <w:r w:rsidRPr="00596EE1">
              <w:rPr>
                <w:rFonts w:eastAsia="Calibri"/>
                <w:bCs/>
                <w:sz w:val="18"/>
                <w:szCs w:val="18"/>
              </w:rPr>
              <w:t xml:space="preserve"> (2.10)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F63759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≤0.001*</w:t>
            </w:r>
          </w:p>
        </w:tc>
      </w:tr>
      <w:tr w:rsidR="00AE0359" w:rsidRPr="00596EE1" w14:paraId="660E4D4A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38F39C0A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74B5FBA7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484359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F07FE46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0B2B44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72BAAA08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7E19F57B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Unpleasant Taste</w:t>
            </w:r>
          </w:p>
        </w:tc>
        <w:tc>
          <w:tcPr>
            <w:tcW w:w="1844" w:type="dxa"/>
            <w:shd w:val="clear" w:color="auto" w:fill="auto"/>
          </w:tcPr>
          <w:p w14:paraId="44EB6432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9</w:t>
            </w:r>
            <w:r w:rsidRPr="00596EE1">
              <w:rPr>
                <w:bCs/>
                <w:sz w:val="18"/>
                <w:szCs w:val="18"/>
              </w:rPr>
              <w:t>/48</w:t>
            </w:r>
            <w:r w:rsidRPr="00596EE1">
              <w:rPr>
                <w:rFonts w:eastAsia="Calibri"/>
                <w:bCs/>
                <w:sz w:val="18"/>
                <w:szCs w:val="18"/>
              </w:rPr>
              <w:t>(18.80)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56FBD64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24</w:t>
            </w:r>
            <w:r w:rsidRPr="00596EE1">
              <w:rPr>
                <w:bCs/>
                <w:sz w:val="18"/>
                <w:szCs w:val="18"/>
              </w:rPr>
              <w:t>/48</w:t>
            </w:r>
            <w:r w:rsidRPr="00596EE1">
              <w:rPr>
                <w:rFonts w:eastAsia="Calibri"/>
                <w:bCs/>
                <w:sz w:val="18"/>
                <w:szCs w:val="18"/>
              </w:rPr>
              <w:t xml:space="preserve"> (50.00)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15607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≤0.009*</w:t>
            </w:r>
          </w:p>
        </w:tc>
      </w:tr>
      <w:tr w:rsidR="00AE0359" w:rsidRPr="00596EE1" w14:paraId="7004040E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4DB80EBC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291A2FFE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AFFA1D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1B1862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883262B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6A5C0CC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6863CB65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Discomfort</w:t>
            </w:r>
          </w:p>
        </w:tc>
        <w:tc>
          <w:tcPr>
            <w:tcW w:w="1844" w:type="dxa"/>
            <w:shd w:val="clear" w:color="auto" w:fill="auto"/>
          </w:tcPr>
          <w:p w14:paraId="577EC100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13</w:t>
            </w:r>
            <w:r w:rsidRPr="00596EE1">
              <w:rPr>
                <w:bCs/>
                <w:sz w:val="18"/>
                <w:szCs w:val="18"/>
              </w:rPr>
              <w:t>/48</w:t>
            </w:r>
            <w:r w:rsidRPr="00596EE1">
              <w:rPr>
                <w:rFonts w:eastAsia="Calibri"/>
                <w:bCs/>
                <w:sz w:val="18"/>
                <w:szCs w:val="18"/>
              </w:rPr>
              <w:t xml:space="preserve"> (27.00)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4BEF8A3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3</w:t>
            </w:r>
            <w:r w:rsidRPr="00596EE1">
              <w:rPr>
                <w:bCs/>
                <w:sz w:val="18"/>
                <w:szCs w:val="18"/>
              </w:rPr>
              <w:t>/48</w:t>
            </w:r>
            <w:r w:rsidRPr="00596EE1">
              <w:rPr>
                <w:rFonts w:eastAsia="Calibri"/>
                <w:bCs/>
                <w:sz w:val="18"/>
                <w:szCs w:val="18"/>
              </w:rPr>
              <w:t xml:space="preserve"> (6.00)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564AD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≤0.02*</w:t>
            </w:r>
          </w:p>
        </w:tc>
      </w:tr>
      <w:tr w:rsidR="00AE0359" w:rsidRPr="00596EE1" w14:paraId="64022857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651C8AAA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13008616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624A3CE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6ACD6F4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FBEFC32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5CDDF4C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4A04AF24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Preference</w:t>
            </w:r>
          </w:p>
        </w:tc>
        <w:tc>
          <w:tcPr>
            <w:tcW w:w="1844" w:type="dxa"/>
            <w:shd w:val="clear" w:color="auto" w:fill="auto"/>
          </w:tcPr>
          <w:p w14:paraId="30BFD60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26/48 (54.00)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A830EEE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22/48 (46.00)</w:t>
            </w:r>
          </w:p>
        </w:tc>
        <w:tc>
          <w:tcPr>
            <w:tcW w:w="992" w:type="dxa"/>
            <w:shd w:val="clear" w:color="auto" w:fill="auto"/>
          </w:tcPr>
          <w:p w14:paraId="20E09D60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≤0.56</w:t>
            </w:r>
          </w:p>
        </w:tc>
      </w:tr>
      <w:tr w:rsidR="00AE0359" w:rsidRPr="00596EE1" w14:paraId="27241095" w14:textId="77777777" w:rsidTr="00B715B8">
        <w:trPr>
          <w:trHeight w:val="227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14:paraId="41D281D9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  <w:lang w:val="pt-PT"/>
              </w:rPr>
              <w:t>Alhareky</w:t>
            </w:r>
            <w:r w:rsidRPr="00596EE1">
              <w:rPr>
                <w:rFonts w:eastAsia="Calibri"/>
                <w:sz w:val="18"/>
                <w:szCs w:val="18"/>
              </w:rPr>
              <w:t xml:space="preserve"> </w:t>
            </w:r>
            <w:r w:rsidRPr="00596EE1">
              <w:rPr>
                <w:rFonts w:eastAsia="Calibri"/>
                <w:i/>
                <w:sz w:val="18"/>
                <w:szCs w:val="18"/>
              </w:rPr>
              <w:t>et al</w:t>
            </w:r>
            <w:r w:rsidRPr="00596EE1">
              <w:rPr>
                <w:rFonts w:eastAsia="Calibri"/>
                <w:sz w:val="18"/>
                <w:szCs w:val="18"/>
              </w:rPr>
              <w:t>. [15], (2014)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14:paraId="43CC3F6B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Split mouth RCT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A9C0B1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Tufts School of Dental Medicine, Boston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4521174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 xml:space="preserve">N = </w:t>
            </w:r>
            <w:r w:rsidRPr="00596EE1">
              <w:rPr>
                <w:bCs/>
                <w:sz w:val="18"/>
                <w:szCs w:val="18"/>
              </w:rPr>
              <w:t>42</w:t>
            </w:r>
          </w:p>
          <w:p w14:paraId="1B74701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7 to 16 Y</w:t>
            </w:r>
          </w:p>
          <w:p w14:paraId="5CFD4A91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N teeth: 84</w:t>
            </w:r>
          </w:p>
          <w:p w14:paraId="7C22948F" w14:textId="77777777" w:rsidR="00AE0359" w:rsidRPr="00596EE1" w:rsidRDefault="00AE0359" w:rsidP="00B715B8">
            <w:pPr>
              <w:pStyle w:val="BodyB"/>
              <w:jc w:val="center"/>
              <w:rPr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1</w:t>
            </w:r>
            <w:r w:rsidRPr="00596EE1">
              <w:rPr>
                <w:rFonts w:eastAsia="Calibri" w:cs="Times New Roman"/>
                <w:color w:val="auto"/>
                <w:sz w:val="18"/>
                <w:szCs w:val="18"/>
                <w:vertAlign w:val="superscript"/>
                <w:lang w:eastAsia="zh-CN"/>
              </w:rPr>
              <w:t>st</w:t>
            </w: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 xml:space="preserve"> Molars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5AA23C4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Stop-watch</w:t>
            </w:r>
          </w:p>
          <w:p w14:paraId="7B2AECBE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proofErr w:type="spellStart"/>
            <w:r w:rsidRPr="00596EE1">
              <w:rPr>
                <w:bCs/>
                <w:sz w:val="18"/>
                <w:szCs w:val="18"/>
              </w:rPr>
              <w:t>Isolite</w:t>
            </w:r>
            <w:proofErr w:type="spellEnd"/>
          </w:p>
          <w:p w14:paraId="38C92D5C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Interview questionnaire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18DDF17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RDI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15857AA3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Chair time in minutes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CBE843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Mean ± SD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3E363B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Mean ± SD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5751142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&lt;0.001*</w:t>
            </w:r>
          </w:p>
        </w:tc>
      </w:tr>
      <w:tr w:rsidR="00AE0359" w:rsidRPr="00596EE1" w14:paraId="28B25774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2D9CE47E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76F690B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1B69C4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2B56C9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51344A8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3F3DA13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14:paraId="3A5FBAE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14:paraId="0592725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10.00 ± 1.76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E39F49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19.36 ± 3.58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069DF8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AE0359" w:rsidRPr="00596EE1" w14:paraId="0DE89C17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5CD1C332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763A4EF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F573D0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468D10D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4289512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03EBB9F8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14:paraId="054A1E30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14:paraId="0774C8AB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N (%)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6430890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N (%)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4AC37E1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AE0359" w:rsidRPr="00596EE1" w14:paraId="5836F34C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2FB8E0D1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6295902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EC9483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AE56551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D6C9264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0938E87D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673BB4F0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Noise</w:t>
            </w:r>
          </w:p>
        </w:tc>
        <w:tc>
          <w:tcPr>
            <w:tcW w:w="1844" w:type="dxa"/>
            <w:shd w:val="clear" w:color="auto" w:fill="auto"/>
          </w:tcPr>
          <w:p w14:paraId="7899377F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33/42 (79.00)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8F2FAF3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9/42 (21.00)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200D7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&lt;0.001*</w:t>
            </w:r>
          </w:p>
        </w:tc>
      </w:tr>
      <w:tr w:rsidR="00AE0359" w:rsidRPr="00596EE1" w14:paraId="7058459C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4F20977B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3060209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2CF8264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DCA3D5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2A0657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0E61297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407FE2A4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Stretching</w:t>
            </w:r>
          </w:p>
        </w:tc>
        <w:tc>
          <w:tcPr>
            <w:tcW w:w="1844" w:type="dxa"/>
            <w:shd w:val="clear" w:color="auto" w:fill="auto"/>
          </w:tcPr>
          <w:p w14:paraId="05267A75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29/42 (69.00)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0349BEB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13/42 (31.00)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E4FCC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&lt;0.02*</w:t>
            </w:r>
          </w:p>
        </w:tc>
      </w:tr>
      <w:tr w:rsidR="00AE0359" w:rsidRPr="00596EE1" w14:paraId="15323E2B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05735F4C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361B9032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77A0B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A5E2C9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9E11344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5AACE7F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364B43B9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Gagging</w:t>
            </w:r>
          </w:p>
        </w:tc>
        <w:tc>
          <w:tcPr>
            <w:tcW w:w="1844" w:type="dxa"/>
            <w:shd w:val="clear" w:color="auto" w:fill="auto"/>
          </w:tcPr>
          <w:p w14:paraId="0071E003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10/42 (24.00)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BAB715D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8/42 (19.00)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28BEF2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&lt;0.81</w:t>
            </w:r>
          </w:p>
        </w:tc>
      </w:tr>
      <w:tr w:rsidR="00AE0359" w:rsidRPr="00596EE1" w14:paraId="602FE9B4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4387B73C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488D5ACE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1E15AC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D64DBE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56570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7855CDCE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0EC55A5D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Unpleasant Taste</w:t>
            </w:r>
          </w:p>
        </w:tc>
        <w:tc>
          <w:tcPr>
            <w:tcW w:w="1844" w:type="dxa"/>
            <w:shd w:val="clear" w:color="auto" w:fill="auto"/>
          </w:tcPr>
          <w:p w14:paraId="44286572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5/42 (12.00)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CC8A113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14/42 (33.00)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D84DDE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&lt;0.6</w:t>
            </w:r>
          </w:p>
        </w:tc>
      </w:tr>
      <w:tr w:rsidR="00AE0359" w:rsidRPr="00596EE1" w14:paraId="74CCDA90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2925971A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22228BD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5AED27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548C04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305CFE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3105451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3237F5A5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Discomfort</w:t>
            </w:r>
          </w:p>
        </w:tc>
        <w:tc>
          <w:tcPr>
            <w:tcW w:w="1844" w:type="dxa"/>
            <w:shd w:val="clear" w:color="auto" w:fill="auto"/>
          </w:tcPr>
          <w:p w14:paraId="27D78B91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bCs/>
                <w:color w:val="auto"/>
                <w:sz w:val="18"/>
                <w:szCs w:val="18"/>
                <w:lang w:eastAsia="zh-CN"/>
              </w:rPr>
              <w:t>7/42 (17.00)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311FE3D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24/42 (57.00)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53255B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0.003*</w:t>
            </w:r>
          </w:p>
        </w:tc>
      </w:tr>
      <w:tr w:rsidR="00AE0359" w:rsidRPr="00596EE1" w14:paraId="1542F4FC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71E9C397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30016CA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B2BCDB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103E42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5416F7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6E01CC0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55FE47FB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Preference</w:t>
            </w:r>
          </w:p>
        </w:tc>
        <w:tc>
          <w:tcPr>
            <w:tcW w:w="1844" w:type="dxa"/>
            <w:shd w:val="clear" w:color="auto" w:fill="auto"/>
          </w:tcPr>
          <w:p w14:paraId="171C5967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bCs/>
                <w:color w:val="auto"/>
                <w:sz w:val="18"/>
                <w:szCs w:val="18"/>
                <w:lang w:eastAsia="zh-CN"/>
              </w:rPr>
              <w:t>31/42 (74.00)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59E8981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11/42 (26.00)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DDF79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&lt;0.002*</w:t>
            </w:r>
          </w:p>
        </w:tc>
      </w:tr>
      <w:tr w:rsidR="00AE0359" w:rsidRPr="00596EE1" w14:paraId="684DD529" w14:textId="77777777" w:rsidTr="00B715B8">
        <w:trPr>
          <w:trHeight w:val="227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14:paraId="44BD1AB9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  <w:p w14:paraId="25B7075F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 xml:space="preserve">Bagher </w:t>
            </w:r>
            <w:r w:rsidRPr="00596EE1">
              <w:rPr>
                <w:i/>
                <w:sz w:val="18"/>
                <w:szCs w:val="18"/>
              </w:rPr>
              <w:t>et al</w:t>
            </w:r>
            <w:r w:rsidRPr="00596EE1">
              <w:rPr>
                <w:sz w:val="18"/>
                <w:szCs w:val="18"/>
              </w:rPr>
              <w:t>. [19], (2021)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14:paraId="79A28B0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Split mouth RCT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BC31E7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 xml:space="preserve">King </w:t>
            </w:r>
            <w:proofErr w:type="spellStart"/>
            <w:r w:rsidRPr="00596EE1">
              <w:rPr>
                <w:sz w:val="18"/>
                <w:szCs w:val="18"/>
              </w:rPr>
              <w:t>Abdulaziz</w:t>
            </w:r>
            <w:proofErr w:type="spellEnd"/>
            <w:r w:rsidRPr="00596EE1">
              <w:rPr>
                <w:sz w:val="18"/>
                <w:szCs w:val="18"/>
              </w:rPr>
              <w:t xml:space="preserve"> University, Jeddah, Saudi Arabia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DD36B1F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 xml:space="preserve">N = </w:t>
            </w:r>
            <w:r w:rsidRPr="00596EE1">
              <w:rPr>
                <w:bCs/>
                <w:sz w:val="18"/>
                <w:szCs w:val="18"/>
              </w:rPr>
              <w:t>28</w:t>
            </w:r>
          </w:p>
          <w:p w14:paraId="22C1560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9 to 15 Y</w:t>
            </w:r>
          </w:p>
          <w:p w14:paraId="6E0D6B15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N teeth: 56</w:t>
            </w:r>
          </w:p>
          <w:p w14:paraId="13D1F519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Premolars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8B48C48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Stop-watch</w:t>
            </w:r>
          </w:p>
          <w:p w14:paraId="41769BF2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proofErr w:type="spellStart"/>
            <w:r w:rsidRPr="00596EE1">
              <w:rPr>
                <w:bCs/>
                <w:sz w:val="18"/>
                <w:szCs w:val="18"/>
              </w:rPr>
              <w:t>DryShield</w:t>
            </w:r>
            <w:proofErr w:type="spellEnd"/>
          </w:p>
          <w:p w14:paraId="7E495B11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Interview questionnaire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5F37984E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RDI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72DACF5C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>Chair time in minutes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F51F342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Mean ± SD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5EE081E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Mean ± SD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BA11E8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&lt;0.001*</w:t>
            </w:r>
          </w:p>
        </w:tc>
      </w:tr>
      <w:tr w:rsidR="00AE0359" w:rsidRPr="00596EE1" w14:paraId="2DA29C59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0CF7649B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09DB5891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EE16660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821577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24CA2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386CA2F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14:paraId="3AB4EBA5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14:paraId="49C0F3D4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3.59 ± 0.72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A56F285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4.50 ± 0.72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4A29E60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</w:p>
        </w:tc>
      </w:tr>
      <w:tr w:rsidR="00AE0359" w:rsidRPr="00596EE1" w14:paraId="7FFD3F7A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5254C325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18CF40DB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F7BFF0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88B44BB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1D8C561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4418CF10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06CC74D4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Noise</w:t>
            </w:r>
          </w:p>
        </w:tc>
        <w:tc>
          <w:tcPr>
            <w:tcW w:w="1844" w:type="dxa"/>
            <w:shd w:val="clear" w:color="auto" w:fill="auto"/>
          </w:tcPr>
          <w:p w14:paraId="6CAA9E96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bCs/>
                <w:color w:val="auto"/>
                <w:sz w:val="18"/>
                <w:szCs w:val="18"/>
                <w:lang w:eastAsia="zh-CN"/>
              </w:rPr>
              <w:t xml:space="preserve">2.07 </w:t>
            </w: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± 2.11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892DBD2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 xml:space="preserve">0.86 </w:t>
            </w: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± 1.60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0806E4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0.022*</w:t>
            </w:r>
          </w:p>
        </w:tc>
      </w:tr>
      <w:tr w:rsidR="00AE0359" w:rsidRPr="00596EE1" w14:paraId="7F6D04CB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317925AE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0FA74F84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A2437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C03BF4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6CE728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390C1CB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20B6DF31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Stretching</w:t>
            </w:r>
          </w:p>
        </w:tc>
        <w:tc>
          <w:tcPr>
            <w:tcW w:w="1844" w:type="dxa"/>
            <w:shd w:val="clear" w:color="auto" w:fill="auto"/>
          </w:tcPr>
          <w:p w14:paraId="229D298D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 xml:space="preserve">3.68 </w:t>
            </w: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± 3.19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24FDC65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 xml:space="preserve">3.50 </w:t>
            </w: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± 3.90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6BDD2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0.627</w:t>
            </w:r>
          </w:p>
        </w:tc>
      </w:tr>
      <w:tr w:rsidR="00AE0359" w:rsidRPr="00596EE1" w14:paraId="202F6BBC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145DD8FC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6F59EB20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79E119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615246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4230BE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2F8CF131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4D0DAED4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Gagging</w:t>
            </w:r>
          </w:p>
        </w:tc>
        <w:tc>
          <w:tcPr>
            <w:tcW w:w="1844" w:type="dxa"/>
            <w:shd w:val="clear" w:color="auto" w:fill="auto"/>
          </w:tcPr>
          <w:p w14:paraId="20F8E68A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 xml:space="preserve">1.04 </w:t>
            </w: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± 2.52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7B108B7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 xml:space="preserve">0.43 </w:t>
            </w: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± 1.60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A7FA05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2.206</w:t>
            </w:r>
          </w:p>
        </w:tc>
      </w:tr>
      <w:tr w:rsidR="00AE0359" w:rsidRPr="00596EE1" w14:paraId="5C45EC19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5644BD93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262985AC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1F9E616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AFCA23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8E84272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2149CBC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271C871D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Water leaking</w:t>
            </w:r>
          </w:p>
        </w:tc>
        <w:tc>
          <w:tcPr>
            <w:tcW w:w="1844" w:type="dxa"/>
            <w:shd w:val="clear" w:color="auto" w:fill="auto"/>
          </w:tcPr>
          <w:p w14:paraId="0C781EE2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 xml:space="preserve">0.93 </w:t>
            </w: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± 1.72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745722E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 xml:space="preserve">1.32 </w:t>
            </w: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± 2.40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3A43C0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0.341</w:t>
            </w:r>
          </w:p>
        </w:tc>
      </w:tr>
      <w:tr w:rsidR="00AE0359" w:rsidRPr="00596EE1" w14:paraId="7CBE5387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017F62A3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0EF7BBBE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0EA282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213A4D1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6A6C816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4756A58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6218BBA0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Discomfort</w:t>
            </w:r>
          </w:p>
        </w:tc>
        <w:tc>
          <w:tcPr>
            <w:tcW w:w="1844" w:type="dxa"/>
            <w:shd w:val="clear" w:color="auto" w:fill="auto"/>
          </w:tcPr>
          <w:p w14:paraId="69E2E0EF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 xml:space="preserve">2.86 </w:t>
            </w: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± 3.08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FDC1BAC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 xml:space="preserve">2.54 </w:t>
            </w: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± 3.04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1E7012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0.683</w:t>
            </w:r>
          </w:p>
        </w:tc>
      </w:tr>
      <w:tr w:rsidR="00AE0359" w:rsidRPr="00596EE1" w14:paraId="1E6CE3E2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2C975EF3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46226253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22E00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4F8FFCD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F7A291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2C8784D1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65FF0C82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Preference</w:t>
            </w:r>
          </w:p>
        </w:tc>
        <w:tc>
          <w:tcPr>
            <w:tcW w:w="1844" w:type="dxa"/>
            <w:shd w:val="clear" w:color="auto" w:fill="auto"/>
          </w:tcPr>
          <w:p w14:paraId="048FB51E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>11 (39.3)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823E3DE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10 (25.7)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97651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1.00</w:t>
            </w:r>
          </w:p>
        </w:tc>
      </w:tr>
      <w:tr w:rsidR="00AE0359" w:rsidRPr="00596EE1" w14:paraId="73E4E7DD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</w:tcPr>
          <w:p w14:paraId="526F2280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14:paraId="0C8B7AB2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DEEAB3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82C6CA6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B50F13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</w:tcPr>
          <w:p w14:paraId="7B4203A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2E92D424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Subjective pain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1E14504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 xml:space="preserve">1.21 </w:t>
            </w: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± 1.57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A217F6C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 xml:space="preserve">1.71 </w:t>
            </w: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± 2.23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22B54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0.336</w:t>
            </w:r>
          </w:p>
        </w:tc>
      </w:tr>
      <w:tr w:rsidR="00AE0359" w:rsidRPr="00596EE1" w14:paraId="1DF47C6B" w14:textId="77777777" w:rsidTr="00B715B8">
        <w:trPr>
          <w:trHeight w:val="227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14:paraId="2FA00BE4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  <w:proofErr w:type="spellStart"/>
            <w:r w:rsidRPr="00596EE1">
              <w:rPr>
                <w:rFonts w:eastAsia="Calibri"/>
                <w:sz w:val="18"/>
                <w:szCs w:val="18"/>
              </w:rPr>
              <w:t>Mattar</w:t>
            </w:r>
            <w:proofErr w:type="spellEnd"/>
            <w:r w:rsidRPr="00596EE1">
              <w:rPr>
                <w:rFonts w:eastAsia="Calibri"/>
                <w:sz w:val="18"/>
                <w:szCs w:val="18"/>
              </w:rPr>
              <w:t xml:space="preserve"> </w:t>
            </w:r>
            <w:r w:rsidRPr="00596EE1">
              <w:rPr>
                <w:rFonts w:eastAsia="Calibri"/>
                <w:i/>
                <w:sz w:val="18"/>
                <w:szCs w:val="18"/>
              </w:rPr>
              <w:t>et al</w:t>
            </w:r>
            <w:r w:rsidRPr="00596EE1">
              <w:rPr>
                <w:rFonts w:eastAsia="Calibri"/>
                <w:sz w:val="18"/>
                <w:szCs w:val="18"/>
              </w:rPr>
              <w:t>. [22], (2021)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14:paraId="29F4E4F3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Split mouth RCT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FFFDD1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King Saud University, Riyadh, Saudi Arabia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1B915F7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 xml:space="preserve">N = </w:t>
            </w:r>
            <w:r w:rsidRPr="00596EE1">
              <w:rPr>
                <w:bCs/>
                <w:sz w:val="18"/>
                <w:szCs w:val="18"/>
              </w:rPr>
              <w:t>48</w:t>
            </w:r>
          </w:p>
          <w:p w14:paraId="548C72CE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6 to 15 Y</w:t>
            </w:r>
          </w:p>
          <w:p w14:paraId="2B1D2D04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N teeth: 144</w:t>
            </w:r>
          </w:p>
          <w:p w14:paraId="1954C6AD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molars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456949E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Stop-watch</w:t>
            </w:r>
          </w:p>
          <w:p w14:paraId="68904CF5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proofErr w:type="spellStart"/>
            <w:r w:rsidRPr="00596EE1">
              <w:rPr>
                <w:bCs/>
                <w:sz w:val="18"/>
                <w:szCs w:val="18"/>
              </w:rPr>
              <w:t>Isolite</w:t>
            </w:r>
            <w:proofErr w:type="spellEnd"/>
          </w:p>
          <w:p w14:paraId="02E551DD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Interview questionnaire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32822C41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RDI</w:t>
            </w:r>
          </w:p>
          <w:p w14:paraId="46E8907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OR</w:t>
            </w:r>
          </w:p>
          <w:p w14:paraId="62FAB6FD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CRI</w:t>
            </w:r>
          </w:p>
        </w:tc>
        <w:tc>
          <w:tcPr>
            <w:tcW w:w="1678" w:type="dxa"/>
            <w:vMerge w:val="restart"/>
            <w:shd w:val="clear" w:color="auto" w:fill="auto"/>
          </w:tcPr>
          <w:p w14:paraId="474AE39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Chair time in minutes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1F0B3131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14:paraId="0B6AE3E5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CRI</w:t>
            </w:r>
          </w:p>
        </w:tc>
        <w:tc>
          <w:tcPr>
            <w:tcW w:w="1276" w:type="dxa"/>
            <w:shd w:val="clear" w:color="auto" w:fill="auto"/>
          </w:tcPr>
          <w:p w14:paraId="1EB5796C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RDI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2FFE4AD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0.700</w:t>
            </w:r>
          </w:p>
        </w:tc>
      </w:tr>
      <w:tr w:rsidR="00AE0359" w:rsidRPr="00596EE1" w14:paraId="525BEA9C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4755D7DB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4346D53C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F6F2F20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6F8750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CA6D3BD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715E50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14:paraId="5E0048E8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BF9E6CA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Mean ± SD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D17AC8C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Mean ± SD</w:t>
            </w:r>
          </w:p>
        </w:tc>
        <w:tc>
          <w:tcPr>
            <w:tcW w:w="992" w:type="dxa"/>
            <w:vMerge/>
            <w:shd w:val="clear" w:color="auto" w:fill="auto"/>
          </w:tcPr>
          <w:p w14:paraId="2043568C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</w:p>
        </w:tc>
      </w:tr>
      <w:tr w:rsidR="00AE0359" w:rsidRPr="00596EE1" w14:paraId="18891C13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2B4453E4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775316E9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A2D49E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6C38180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54BC5A6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6EA22F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14:paraId="2F4CE16F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33712888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4.14 ± 1.42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2CAEA5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4.05 ± 1.14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349D20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4.27 ± 1.66</w:t>
            </w:r>
          </w:p>
        </w:tc>
        <w:tc>
          <w:tcPr>
            <w:tcW w:w="992" w:type="dxa"/>
            <w:vMerge/>
            <w:shd w:val="clear" w:color="auto" w:fill="auto"/>
          </w:tcPr>
          <w:p w14:paraId="057C9C69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</w:p>
        </w:tc>
      </w:tr>
      <w:tr w:rsidR="00AE0359" w:rsidRPr="00596EE1" w14:paraId="625E163C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5F06B3A8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1F271B0F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45DEEC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85E0B9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C0ADCA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7BF6BB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14:paraId="35938FFD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14:paraId="7907AE34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N (%)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6B3042A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N (%)</w:t>
            </w:r>
          </w:p>
        </w:tc>
        <w:tc>
          <w:tcPr>
            <w:tcW w:w="992" w:type="dxa"/>
            <w:shd w:val="clear" w:color="auto" w:fill="auto"/>
          </w:tcPr>
          <w:p w14:paraId="0CB3A217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</w:p>
        </w:tc>
      </w:tr>
      <w:tr w:rsidR="00AE0359" w:rsidRPr="00596EE1" w14:paraId="1139FEC7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4E87D962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4CAB596C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4924F63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FC69EC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D785E38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0DC3823B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2067DCE3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Noise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B91C6EF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32/48 (66.70)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8989D4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3/48 (6.25)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795D09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13/48 (27.08)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F30601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&lt;0.001*</w:t>
            </w:r>
          </w:p>
        </w:tc>
      </w:tr>
      <w:tr w:rsidR="00AE0359" w:rsidRPr="00596EE1" w14:paraId="7AE30EE1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78EFC46C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214F62EA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D927243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366A93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0A37B8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AC6695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68C522FF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Stretching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DDC8765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7/48 (14.58)</w:t>
            </w:r>
          </w:p>
        </w:tc>
        <w:tc>
          <w:tcPr>
            <w:tcW w:w="1417" w:type="dxa"/>
            <w:shd w:val="clear" w:color="auto" w:fill="auto"/>
          </w:tcPr>
          <w:p w14:paraId="40432A13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39/48 (81.25)</w:t>
            </w:r>
          </w:p>
        </w:tc>
        <w:tc>
          <w:tcPr>
            <w:tcW w:w="1276" w:type="dxa"/>
            <w:shd w:val="clear" w:color="auto" w:fill="auto"/>
          </w:tcPr>
          <w:p w14:paraId="6BB1E275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2/48 (4.17)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498E41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&lt;0.001*</w:t>
            </w:r>
          </w:p>
        </w:tc>
      </w:tr>
      <w:tr w:rsidR="00AE0359" w:rsidRPr="00596EE1" w14:paraId="5404A56D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73BEC193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78151DB5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21ABF4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CE8B93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1CD81B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23F6E28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515D886C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Discomfort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C476B3C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42/48 (87.50)</w:t>
            </w:r>
          </w:p>
        </w:tc>
        <w:tc>
          <w:tcPr>
            <w:tcW w:w="1417" w:type="dxa"/>
            <w:shd w:val="clear" w:color="auto" w:fill="auto"/>
          </w:tcPr>
          <w:p w14:paraId="2AE981AA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10/48 (20.83)</w:t>
            </w:r>
          </w:p>
        </w:tc>
        <w:tc>
          <w:tcPr>
            <w:tcW w:w="1276" w:type="dxa"/>
            <w:shd w:val="clear" w:color="auto" w:fill="auto"/>
          </w:tcPr>
          <w:p w14:paraId="5B201852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44/48 (91.67)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51D927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&lt;0.001*</w:t>
            </w:r>
          </w:p>
        </w:tc>
      </w:tr>
      <w:tr w:rsidR="00AE0359" w:rsidRPr="00596EE1" w14:paraId="3A55FCE0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514B34F7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4D3BD6EC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B10ADB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1FA3559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6DD5D3E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454ED90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7CE9DD80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Preference</w:t>
            </w:r>
          </w:p>
        </w:tc>
        <w:tc>
          <w:tcPr>
            <w:tcW w:w="1844" w:type="dxa"/>
            <w:shd w:val="clear" w:color="auto" w:fill="auto"/>
          </w:tcPr>
          <w:p w14:paraId="32E37B86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10/48 (20.83)</w:t>
            </w:r>
          </w:p>
        </w:tc>
        <w:tc>
          <w:tcPr>
            <w:tcW w:w="1417" w:type="dxa"/>
            <w:shd w:val="clear" w:color="auto" w:fill="auto"/>
          </w:tcPr>
          <w:p w14:paraId="5C069F9E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34/48 (70.83)</w:t>
            </w:r>
          </w:p>
        </w:tc>
        <w:tc>
          <w:tcPr>
            <w:tcW w:w="1276" w:type="dxa"/>
            <w:shd w:val="clear" w:color="auto" w:fill="auto"/>
          </w:tcPr>
          <w:p w14:paraId="0526455F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4/48 (8.33)</w:t>
            </w:r>
          </w:p>
        </w:tc>
        <w:tc>
          <w:tcPr>
            <w:tcW w:w="992" w:type="dxa"/>
            <w:shd w:val="clear" w:color="auto" w:fill="auto"/>
          </w:tcPr>
          <w:p w14:paraId="2840003D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&lt;0.001*</w:t>
            </w:r>
          </w:p>
        </w:tc>
      </w:tr>
      <w:tr w:rsidR="00AE0359" w:rsidRPr="00596EE1" w14:paraId="0F176CE1" w14:textId="77777777" w:rsidTr="00B715B8">
        <w:trPr>
          <w:trHeight w:val="227"/>
          <w:jc w:val="center"/>
        </w:trPr>
        <w:tc>
          <w:tcPr>
            <w:tcW w:w="1075" w:type="dxa"/>
            <w:vMerge w:val="restart"/>
            <w:shd w:val="clear" w:color="auto" w:fill="auto"/>
            <w:vAlign w:val="center"/>
          </w:tcPr>
          <w:p w14:paraId="0FD2F99D" w14:textId="77777777" w:rsidR="00AE0359" w:rsidRPr="00596EE1" w:rsidRDefault="00AE0359" w:rsidP="00B715B8">
            <w:pPr>
              <w:ind w:firstLineChars="0" w:firstLine="0"/>
              <w:jc w:val="left"/>
              <w:rPr>
                <w:sz w:val="18"/>
                <w:szCs w:val="18"/>
              </w:rPr>
            </w:pPr>
            <w:bookmarkStart w:id="0" w:name="_Hlk22448962"/>
            <w:r w:rsidRPr="00596EE1">
              <w:rPr>
                <w:rFonts w:eastAsia="Calibri"/>
                <w:sz w:val="18"/>
                <w:szCs w:val="18"/>
              </w:rPr>
              <w:t xml:space="preserve">Lyman </w:t>
            </w:r>
            <w:r w:rsidRPr="00596EE1">
              <w:rPr>
                <w:rFonts w:eastAsia="Calibri"/>
                <w:i/>
                <w:sz w:val="18"/>
                <w:szCs w:val="18"/>
              </w:rPr>
              <w:t>et al</w:t>
            </w:r>
            <w:r w:rsidRPr="00596EE1">
              <w:rPr>
                <w:rFonts w:eastAsia="Calibri"/>
                <w:sz w:val="18"/>
                <w:szCs w:val="18"/>
              </w:rPr>
              <w:t>. [21], (2012</w:t>
            </w:r>
            <w:bookmarkEnd w:id="0"/>
            <w:r w:rsidRPr="00596EE1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1047" w:type="dxa"/>
            <w:vMerge w:val="restart"/>
            <w:shd w:val="clear" w:color="auto" w:fill="auto"/>
            <w:vAlign w:val="center"/>
          </w:tcPr>
          <w:p w14:paraId="2BBEC684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Split mouth RCT</w:t>
            </w:r>
          </w:p>
          <w:p w14:paraId="50D27E8F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(Blinded)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64E0E2A" w14:textId="55215114" w:rsidR="00AE0359" w:rsidRPr="00596EE1" w:rsidRDefault="00AE0359" w:rsidP="007D766F">
            <w:pPr>
              <w:ind w:firstLineChars="0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Texas A&amp;M University Health Science Center, Dallas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B822F68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rFonts w:eastAsia="Calibri"/>
                <w:bCs/>
                <w:sz w:val="18"/>
                <w:szCs w:val="18"/>
              </w:rPr>
              <w:t xml:space="preserve">N = </w:t>
            </w:r>
            <w:r w:rsidRPr="00596EE1">
              <w:rPr>
                <w:bCs/>
                <w:sz w:val="18"/>
                <w:szCs w:val="18"/>
              </w:rPr>
              <w:t>32</w:t>
            </w:r>
          </w:p>
          <w:p w14:paraId="7C6193ED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rFonts w:eastAsia="Calibri"/>
                <w:sz w:val="18"/>
                <w:szCs w:val="18"/>
              </w:rPr>
              <w:t>5–14 Y</w:t>
            </w:r>
          </w:p>
          <w:p w14:paraId="4674E1B6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 xml:space="preserve">N teeth: </w:t>
            </w: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108</w:t>
            </w: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 xml:space="preserve"> 1</w:t>
            </w: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vertAlign w:val="superscript"/>
                <w:lang w:eastAsia="zh-CN"/>
              </w:rPr>
              <w:t xml:space="preserve">st </w:t>
            </w: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 xml:space="preserve">and </w:t>
            </w: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vertAlign w:val="superscript"/>
                <w:lang w:eastAsia="zh-CN"/>
              </w:rPr>
              <w:t xml:space="preserve">2ed  </w:t>
            </w:r>
            <w:r w:rsidRPr="00596EE1">
              <w:rPr>
                <w:rFonts w:eastAsia="Calibri" w:cs="Times New Roman"/>
                <w:bCs/>
                <w:color w:val="auto"/>
                <w:sz w:val="18"/>
                <w:szCs w:val="18"/>
                <w:lang w:eastAsia="zh-CN"/>
              </w:rPr>
              <w:t>molars</w:t>
            </w:r>
          </w:p>
          <w:p w14:paraId="0D03CB47" w14:textId="77777777" w:rsidR="00AE0359" w:rsidRPr="00596EE1" w:rsidRDefault="00AE0359" w:rsidP="00B715B8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lang w:eastAsia="zh-CN"/>
              </w:rPr>
              <w:t>Follow-up:</w:t>
            </w:r>
          </w:p>
          <w:p w14:paraId="659A1332" w14:textId="77777777" w:rsidR="00AE0359" w:rsidRPr="00596EE1" w:rsidRDefault="00AE0359" w:rsidP="00B715B8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596EE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zh-CN"/>
              </w:rPr>
              <w:t>96 teeth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2DF4C0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Photographs</w:t>
            </w:r>
          </w:p>
          <w:p w14:paraId="2B750489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bCs/>
                <w:sz w:val="18"/>
                <w:szCs w:val="18"/>
              </w:rPr>
            </w:pPr>
            <w:proofErr w:type="spellStart"/>
            <w:r w:rsidRPr="00596EE1">
              <w:rPr>
                <w:bCs/>
                <w:sz w:val="18"/>
                <w:szCs w:val="18"/>
              </w:rPr>
              <w:t>Isolite</w:t>
            </w:r>
            <w:proofErr w:type="spellEnd"/>
          </w:p>
          <w:p w14:paraId="433BBAA2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bookmarkStart w:id="1" w:name="OLE_LINK1"/>
            <w:r w:rsidRPr="00596EE1">
              <w:rPr>
                <w:sz w:val="18"/>
                <w:szCs w:val="18"/>
              </w:rPr>
              <w:t>FS retention</w:t>
            </w:r>
          </w:p>
          <w:bookmarkEnd w:id="1"/>
          <w:p w14:paraId="6573C1E6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Scale (1–5):</w:t>
            </w:r>
          </w:p>
          <w:p w14:paraId="24E287B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1:(100% retention)</w:t>
            </w:r>
          </w:p>
          <w:p w14:paraId="217D7EA7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5:(0% retention)</w:t>
            </w: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66709A37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CRI</w:t>
            </w:r>
          </w:p>
        </w:tc>
        <w:tc>
          <w:tcPr>
            <w:tcW w:w="7207" w:type="dxa"/>
            <w:gridSpan w:val="5"/>
            <w:shd w:val="clear" w:color="auto" w:fill="auto"/>
          </w:tcPr>
          <w:p w14:paraId="08D9301D" w14:textId="77777777" w:rsidR="00AE0359" w:rsidRPr="00596EE1" w:rsidRDefault="00AE0359" w:rsidP="00B715B8">
            <w:pPr>
              <w:widowControl/>
              <w:ind w:firstLineChars="0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6 months:</w:t>
            </w:r>
          </w:p>
        </w:tc>
      </w:tr>
      <w:tr w:rsidR="00AE0359" w:rsidRPr="00596EE1" w14:paraId="15831DAB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10B8AAE4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17809451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C6B6B3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5BD19B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1852CA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D0FF556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1843D430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Overall retention</w:t>
            </w:r>
          </w:p>
        </w:tc>
        <w:tc>
          <w:tcPr>
            <w:tcW w:w="1844" w:type="dxa"/>
            <w:shd w:val="clear" w:color="auto" w:fill="auto"/>
          </w:tcPr>
          <w:p w14:paraId="7D3002AF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>2.2</w:t>
            </w:r>
          </w:p>
        </w:tc>
        <w:tc>
          <w:tcPr>
            <w:tcW w:w="1417" w:type="dxa"/>
            <w:shd w:val="clear" w:color="auto" w:fill="auto"/>
          </w:tcPr>
          <w:p w14:paraId="35E3FE31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69B7924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&gt;0.2</w:t>
            </w:r>
          </w:p>
        </w:tc>
      </w:tr>
      <w:tr w:rsidR="00AE0359" w:rsidRPr="00596EE1" w14:paraId="6DE9F0A1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6215D673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7AD0F5DB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D74CAF8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49B6209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80CDA3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401C8636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7" w:type="dxa"/>
            <w:gridSpan w:val="5"/>
            <w:shd w:val="clear" w:color="auto" w:fill="auto"/>
          </w:tcPr>
          <w:p w14:paraId="2155A6BA" w14:textId="77777777" w:rsidR="00AE0359" w:rsidRPr="00596EE1" w:rsidRDefault="00AE0359" w:rsidP="00B715B8">
            <w:pPr>
              <w:widowControl/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Factor affecting FS retention</w:t>
            </w:r>
          </w:p>
        </w:tc>
      </w:tr>
      <w:tr w:rsidR="00AE0359" w:rsidRPr="00596EE1" w14:paraId="4FC295FB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42C14022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0AC624B5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7AEAC0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C8CAE06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BFD1A22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77E0713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7864A6F8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Gender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8665D52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1A16FBEB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ECB13C6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0.7</w:t>
            </w:r>
          </w:p>
        </w:tc>
      </w:tr>
      <w:tr w:rsidR="00AE0359" w:rsidRPr="00596EE1" w14:paraId="1D619C50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77008C2E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6B0EC448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8CFCDC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BCD63C2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178C92B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1CA393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160278A2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1</w:t>
            </w:r>
            <w:r w:rsidRPr="00596EE1">
              <w:rPr>
                <w:sz w:val="18"/>
                <w:szCs w:val="18"/>
                <w:vertAlign w:val="superscript"/>
              </w:rPr>
              <w:t>st</w:t>
            </w:r>
            <w:r w:rsidRPr="00596EE1">
              <w:rPr>
                <w:sz w:val="18"/>
                <w:szCs w:val="18"/>
              </w:rPr>
              <w:t xml:space="preserve"> </w:t>
            </w:r>
            <w:r w:rsidRPr="00596EE1">
              <w:rPr>
                <w:i/>
                <w:sz w:val="18"/>
                <w:szCs w:val="18"/>
              </w:rPr>
              <w:t>vs.</w:t>
            </w:r>
            <w:r w:rsidRPr="00596EE1">
              <w:rPr>
                <w:sz w:val="18"/>
                <w:szCs w:val="18"/>
              </w:rPr>
              <w:t xml:space="preserve"> </w:t>
            </w:r>
            <w:r w:rsidRPr="00596EE1">
              <w:rPr>
                <w:sz w:val="18"/>
                <w:szCs w:val="18"/>
                <w:vertAlign w:val="superscript"/>
              </w:rPr>
              <w:t>2ed</w:t>
            </w:r>
            <w:r w:rsidRPr="00596EE1">
              <w:rPr>
                <w:sz w:val="18"/>
                <w:szCs w:val="18"/>
              </w:rPr>
              <w:t xml:space="preserve"> molars</w:t>
            </w:r>
          </w:p>
        </w:tc>
        <w:tc>
          <w:tcPr>
            <w:tcW w:w="1844" w:type="dxa"/>
            <w:shd w:val="clear" w:color="auto" w:fill="auto"/>
          </w:tcPr>
          <w:p w14:paraId="77DAA8EA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1A8F1B33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F132AE5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0.99</w:t>
            </w:r>
          </w:p>
        </w:tc>
      </w:tr>
      <w:tr w:rsidR="00AE0359" w:rsidRPr="00596EE1" w14:paraId="16EE8EB8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44B66C20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255ED0E8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81207C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1C80479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41605E1D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2907554E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196051D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 xml:space="preserve">Max </w:t>
            </w:r>
            <w:r w:rsidRPr="00596EE1">
              <w:rPr>
                <w:i/>
                <w:sz w:val="18"/>
                <w:szCs w:val="18"/>
              </w:rPr>
              <w:t>vs.</w:t>
            </w:r>
            <w:r w:rsidRPr="00596EE1">
              <w:rPr>
                <w:sz w:val="18"/>
                <w:szCs w:val="18"/>
              </w:rPr>
              <w:t xml:space="preserve"> Mand (ISI)</w:t>
            </w:r>
          </w:p>
        </w:tc>
        <w:tc>
          <w:tcPr>
            <w:tcW w:w="1844" w:type="dxa"/>
            <w:shd w:val="clear" w:color="auto" w:fill="auto"/>
          </w:tcPr>
          <w:p w14:paraId="1F30DABC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1417" w:type="dxa"/>
            <w:shd w:val="clear" w:color="auto" w:fill="auto"/>
          </w:tcPr>
          <w:p w14:paraId="30441D2A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1.8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01F96F2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0.37</w:t>
            </w:r>
          </w:p>
        </w:tc>
      </w:tr>
      <w:tr w:rsidR="00AE0359" w:rsidRPr="00596EE1" w14:paraId="3604AB69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58E5E349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064D5B70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0B98B16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919BC0F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B5068F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6D77337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226BFAB2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 xml:space="preserve">Max </w:t>
            </w:r>
            <w:r w:rsidRPr="00596EE1">
              <w:rPr>
                <w:bCs/>
                <w:i/>
                <w:sz w:val="18"/>
                <w:szCs w:val="18"/>
              </w:rPr>
              <w:t>vs.</w:t>
            </w:r>
            <w:r w:rsidRPr="00596EE1">
              <w:rPr>
                <w:bCs/>
                <w:sz w:val="18"/>
                <w:szCs w:val="18"/>
              </w:rPr>
              <w:t xml:space="preserve"> Mand (CRI)</w:t>
            </w:r>
          </w:p>
        </w:tc>
        <w:tc>
          <w:tcPr>
            <w:tcW w:w="1844" w:type="dxa"/>
            <w:shd w:val="clear" w:color="auto" w:fill="auto"/>
          </w:tcPr>
          <w:p w14:paraId="237D3FDB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1417" w:type="dxa"/>
            <w:shd w:val="clear" w:color="auto" w:fill="auto"/>
          </w:tcPr>
          <w:p w14:paraId="17076916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1.9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2573122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bCs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bCs/>
                <w:sz w:val="18"/>
                <w:szCs w:val="18"/>
                <w:lang w:eastAsia="zh-CN"/>
              </w:rPr>
              <w:t>0.003*</w:t>
            </w:r>
          </w:p>
        </w:tc>
      </w:tr>
      <w:tr w:rsidR="00AE0359" w:rsidRPr="00596EE1" w14:paraId="265BF258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6C30AE9D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22A7A437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538A1B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3E5E328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5485BF6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43FCAB7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4F4A7F18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Order of placement</w:t>
            </w:r>
          </w:p>
        </w:tc>
        <w:tc>
          <w:tcPr>
            <w:tcW w:w="1844" w:type="dxa"/>
            <w:shd w:val="clear" w:color="auto" w:fill="auto"/>
          </w:tcPr>
          <w:p w14:paraId="77FAA284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14:paraId="6539AA3F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70451C4F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0.29</w:t>
            </w:r>
          </w:p>
        </w:tc>
      </w:tr>
      <w:tr w:rsidR="00AE0359" w:rsidRPr="00596EE1" w14:paraId="3997783A" w14:textId="77777777" w:rsidTr="00B715B8">
        <w:trPr>
          <w:trHeight w:val="33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306CE652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5CCCB526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4E5915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BC5225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FA83547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310A47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7" w:type="dxa"/>
            <w:gridSpan w:val="5"/>
            <w:shd w:val="clear" w:color="auto" w:fill="auto"/>
          </w:tcPr>
          <w:p w14:paraId="0082EBAA" w14:textId="77777777" w:rsidR="00AE0359" w:rsidRPr="00596EE1" w:rsidRDefault="00AE0359" w:rsidP="00B715B8">
            <w:pPr>
              <w:widowControl/>
              <w:ind w:firstLineChars="0" w:firstLine="0"/>
              <w:jc w:val="center"/>
              <w:rPr>
                <w:rFonts w:eastAsiaTheme="minorEastAsia"/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12 months:</w:t>
            </w:r>
          </w:p>
        </w:tc>
      </w:tr>
      <w:tr w:rsidR="00AE0359" w:rsidRPr="00596EE1" w14:paraId="2DD247AE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02EC2E01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39AD8EA4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245FED9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4EB06F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FD377D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EA9C4C1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</w:tcPr>
          <w:p w14:paraId="01EE02F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Overall retention</w:t>
            </w:r>
          </w:p>
        </w:tc>
        <w:tc>
          <w:tcPr>
            <w:tcW w:w="1844" w:type="dxa"/>
            <w:shd w:val="clear" w:color="auto" w:fill="auto"/>
          </w:tcPr>
          <w:p w14:paraId="22F3C7DF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>2.7</w:t>
            </w:r>
          </w:p>
        </w:tc>
        <w:tc>
          <w:tcPr>
            <w:tcW w:w="1417" w:type="dxa"/>
            <w:shd w:val="clear" w:color="auto" w:fill="auto"/>
          </w:tcPr>
          <w:p w14:paraId="7D477433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2.6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3941D698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0.82</w:t>
            </w:r>
          </w:p>
        </w:tc>
      </w:tr>
      <w:tr w:rsidR="00AE0359" w:rsidRPr="00596EE1" w14:paraId="3A933E36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7714BC78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718F34C3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DE80FB5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AF57C3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3C6B8D7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9AE0A9D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207" w:type="dxa"/>
            <w:gridSpan w:val="5"/>
            <w:shd w:val="clear" w:color="auto" w:fill="auto"/>
          </w:tcPr>
          <w:p w14:paraId="04DA0234" w14:textId="77777777" w:rsidR="00AE0359" w:rsidRPr="00596EE1" w:rsidRDefault="00AE0359" w:rsidP="00B715B8">
            <w:pPr>
              <w:widowControl/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Factor affecting FS retention</w:t>
            </w:r>
          </w:p>
        </w:tc>
      </w:tr>
      <w:tr w:rsidR="00AE0359" w:rsidRPr="00596EE1" w14:paraId="30B03151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3DC675BC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019F7828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D13540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F4C439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2189A31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4E041B0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1A44C865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Gender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C87ACB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1BAF1D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19BE8F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0.71</w:t>
            </w:r>
          </w:p>
        </w:tc>
      </w:tr>
      <w:tr w:rsidR="00AE0359" w:rsidRPr="00596EE1" w14:paraId="5405F0EF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7260C133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04E0AB08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0DFBCB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58162D4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FB92ED1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4E45CC8F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66C5727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1</w:t>
            </w:r>
            <w:r w:rsidRPr="00596EE1">
              <w:rPr>
                <w:sz w:val="18"/>
                <w:szCs w:val="18"/>
                <w:vertAlign w:val="superscript"/>
              </w:rPr>
              <w:t>st</w:t>
            </w:r>
            <w:r w:rsidRPr="00596EE1">
              <w:rPr>
                <w:sz w:val="18"/>
                <w:szCs w:val="18"/>
              </w:rPr>
              <w:t xml:space="preserve"> </w:t>
            </w:r>
            <w:r w:rsidRPr="00596EE1">
              <w:rPr>
                <w:i/>
                <w:sz w:val="18"/>
                <w:szCs w:val="18"/>
              </w:rPr>
              <w:t>vs.</w:t>
            </w:r>
            <w:r w:rsidRPr="00596EE1">
              <w:rPr>
                <w:sz w:val="18"/>
                <w:szCs w:val="18"/>
              </w:rPr>
              <w:t xml:space="preserve"> </w:t>
            </w:r>
            <w:r w:rsidRPr="00596EE1">
              <w:rPr>
                <w:sz w:val="18"/>
                <w:szCs w:val="18"/>
                <w:vertAlign w:val="superscript"/>
              </w:rPr>
              <w:t>2ed</w:t>
            </w:r>
            <w:r w:rsidRPr="00596EE1">
              <w:rPr>
                <w:sz w:val="18"/>
                <w:szCs w:val="18"/>
              </w:rPr>
              <w:t xml:space="preserve"> molars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FC574B5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1B1B0C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BE9664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0.72</w:t>
            </w:r>
          </w:p>
        </w:tc>
      </w:tr>
      <w:tr w:rsidR="00AE0359" w:rsidRPr="00596EE1" w14:paraId="4D82BC1B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02F8E8AE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2203053F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8ED17E8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BAFDD7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2A903CA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49031853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16C90DFC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 xml:space="preserve">Max </w:t>
            </w:r>
            <w:r w:rsidRPr="00596EE1">
              <w:rPr>
                <w:i/>
                <w:sz w:val="18"/>
                <w:szCs w:val="18"/>
              </w:rPr>
              <w:t>vs.</w:t>
            </w:r>
            <w:r w:rsidRPr="00596EE1">
              <w:rPr>
                <w:sz w:val="18"/>
                <w:szCs w:val="18"/>
              </w:rPr>
              <w:t xml:space="preserve"> Mand (ISI)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A2A2A41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>2.9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A3D1CE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2.5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DB4D600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0.23</w:t>
            </w:r>
          </w:p>
        </w:tc>
      </w:tr>
      <w:tr w:rsidR="00AE0359" w:rsidRPr="00596EE1" w14:paraId="32BA60FD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2B772643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150392A3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51D36D4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CCD4506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9DDC122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0B4719E9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41B9A9FB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 xml:space="preserve">Max </w:t>
            </w:r>
            <w:r w:rsidRPr="00596EE1">
              <w:rPr>
                <w:i/>
                <w:sz w:val="18"/>
                <w:szCs w:val="18"/>
              </w:rPr>
              <w:t>vs.</w:t>
            </w:r>
            <w:r w:rsidRPr="00596EE1">
              <w:rPr>
                <w:sz w:val="18"/>
                <w:szCs w:val="18"/>
              </w:rPr>
              <w:t xml:space="preserve"> Mand (CRI)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0ABACDB7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>2.8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29C8E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2.3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6ECBA78" w14:textId="77777777" w:rsidR="00AE0359" w:rsidRPr="00596EE1" w:rsidRDefault="00AE0359" w:rsidP="00B715B8">
            <w:pPr>
              <w:ind w:firstLineChars="0" w:firstLine="0"/>
              <w:jc w:val="center"/>
              <w:rPr>
                <w:bCs/>
                <w:sz w:val="18"/>
                <w:szCs w:val="18"/>
              </w:rPr>
            </w:pPr>
            <w:r w:rsidRPr="00596EE1">
              <w:rPr>
                <w:bCs/>
                <w:sz w:val="18"/>
                <w:szCs w:val="18"/>
              </w:rPr>
              <w:t>0.02*</w:t>
            </w:r>
          </w:p>
        </w:tc>
      </w:tr>
      <w:tr w:rsidR="00AE0359" w:rsidRPr="00596EE1" w14:paraId="7CF9E283" w14:textId="77777777" w:rsidTr="00B715B8">
        <w:trPr>
          <w:trHeight w:val="227"/>
          <w:jc w:val="center"/>
        </w:trPr>
        <w:tc>
          <w:tcPr>
            <w:tcW w:w="1075" w:type="dxa"/>
            <w:vMerge/>
            <w:shd w:val="clear" w:color="auto" w:fill="auto"/>
            <w:vAlign w:val="center"/>
          </w:tcPr>
          <w:p w14:paraId="3327AA1F" w14:textId="77777777" w:rsidR="00AE0359" w:rsidRPr="00596EE1" w:rsidRDefault="00AE0359" w:rsidP="00B715B8">
            <w:pPr>
              <w:ind w:firstLineChars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47" w:type="dxa"/>
            <w:vMerge/>
            <w:shd w:val="clear" w:color="auto" w:fill="auto"/>
            <w:vAlign w:val="center"/>
          </w:tcPr>
          <w:p w14:paraId="13B6236F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7A0754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780F95" w14:textId="77777777" w:rsidR="00AE0359" w:rsidRPr="00596EE1" w:rsidRDefault="00AE0359" w:rsidP="00B715B8">
            <w:pPr>
              <w:ind w:firstLineChars="0" w:firstLine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1FAC0D0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BC3C4CD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14:paraId="5061D320" w14:textId="77777777" w:rsidR="00AE0359" w:rsidRPr="00596EE1" w:rsidRDefault="00AE0359" w:rsidP="00B715B8">
            <w:pPr>
              <w:ind w:firstLineChars="0" w:firstLine="0"/>
              <w:jc w:val="center"/>
              <w:rPr>
                <w:sz w:val="18"/>
                <w:szCs w:val="18"/>
              </w:rPr>
            </w:pPr>
            <w:r w:rsidRPr="00596EE1">
              <w:rPr>
                <w:sz w:val="18"/>
                <w:szCs w:val="18"/>
              </w:rPr>
              <w:t>Order of placement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3ED46C5" w14:textId="77777777" w:rsidR="00AE0359" w:rsidRPr="00596EE1" w:rsidRDefault="00AE0359" w:rsidP="00B715B8">
            <w:pPr>
              <w:pStyle w:val="BodyB"/>
              <w:jc w:val="center"/>
              <w:rPr>
                <w:rFonts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cs="Times New Roman"/>
                <w:color w:val="auto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C0CCBB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color w:val="auto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F7B019F" w14:textId="77777777" w:rsidR="00AE0359" w:rsidRPr="00596EE1" w:rsidRDefault="00AE0359" w:rsidP="00B715B8">
            <w:pPr>
              <w:pStyle w:val="BodyB"/>
              <w:jc w:val="center"/>
              <w:rPr>
                <w:rFonts w:eastAsia="Calibri" w:cs="Times New Roman"/>
                <w:sz w:val="18"/>
                <w:szCs w:val="18"/>
                <w:lang w:eastAsia="zh-CN"/>
              </w:rPr>
            </w:pPr>
            <w:r w:rsidRPr="00596EE1">
              <w:rPr>
                <w:rFonts w:eastAsia="Calibri" w:cs="Times New Roman"/>
                <w:sz w:val="18"/>
                <w:szCs w:val="18"/>
                <w:lang w:eastAsia="zh-CN"/>
              </w:rPr>
              <w:t>0.56</w:t>
            </w:r>
          </w:p>
        </w:tc>
      </w:tr>
    </w:tbl>
    <w:p w14:paraId="635F2E33" w14:textId="77777777" w:rsidR="00BE4072" w:rsidRPr="00596EE1" w:rsidRDefault="00AE0359" w:rsidP="00AE0359">
      <w:pPr>
        <w:pStyle w:val="a8"/>
        <w:jc w:val="both"/>
      </w:pPr>
      <w:r w:rsidRPr="00596EE1">
        <w:t>a: Not reported in the manuscript;</w:t>
      </w:r>
      <w:r w:rsidR="00BE4072" w:rsidRPr="00596EE1">
        <w:rPr>
          <w:rFonts w:eastAsiaTheme="minorEastAsia" w:hint="eastAsia"/>
        </w:rPr>
        <w:t xml:space="preserve"> </w:t>
      </w:r>
      <w:r w:rsidRPr="00596EE1">
        <w:t xml:space="preserve">RCT: Randomized clinical trial; Y: Years; N: Number; FS: Fissure sealant; Max: Maxillary; Man: Mandibular; SD: Standard Deviation; CRI: cotton roll isolation; RDI: rubber dam isolation; ISI: </w:t>
      </w:r>
      <w:proofErr w:type="spellStart"/>
      <w:r w:rsidRPr="00596EE1">
        <w:t>Isolite</w:t>
      </w:r>
      <w:proofErr w:type="spellEnd"/>
      <w:r w:rsidRPr="00596EE1">
        <w:t xml:space="preserve"> System Isolation</w:t>
      </w:r>
      <w:r w:rsidR="00BE4072" w:rsidRPr="00596EE1">
        <w:t xml:space="preserve">; </w:t>
      </w:r>
    </w:p>
    <w:p w14:paraId="2FCD0400" w14:textId="3135432F" w:rsidR="00AE0359" w:rsidRPr="00596EE1" w:rsidRDefault="00AE0359" w:rsidP="00AE0359">
      <w:pPr>
        <w:pStyle w:val="a8"/>
        <w:jc w:val="both"/>
      </w:pPr>
      <w:r w:rsidRPr="00596EE1">
        <w:t xml:space="preserve">* Statistically significant. </w:t>
      </w:r>
    </w:p>
    <w:p w14:paraId="671F3FE6" w14:textId="77777777" w:rsidR="00D5455F" w:rsidRDefault="00D5455F">
      <w:pPr>
        <w:ind w:firstLine="420"/>
      </w:pPr>
    </w:p>
    <w:sectPr w:rsidR="00D5455F" w:rsidSect="00AE0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E4E2" w14:textId="77777777" w:rsidR="00E8078A" w:rsidRDefault="00E8078A" w:rsidP="00E8078A">
      <w:pPr>
        <w:ind w:firstLine="420"/>
      </w:pPr>
      <w:r>
        <w:separator/>
      </w:r>
    </w:p>
  </w:endnote>
  <w:endnote w:type="continuationSeparator" w:id="0">
    <w:p w14:paraId="0D8D40E5" w14:textId="77777777" w:rsidR="00E8078A" w:rsidRDefault="00E8078A" w:rsidP="00E8078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1842" w14:textId="77777777" w:rsidR="00E8078A" w:rsidRDefault="00E8078A">
    <w:pPr>
      <w:pStyle w:val="af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9A40" w14:textId="77777777" w:rsidR="00E8078A" w:rsidRDefault="00E8078A">
    <w:pPr>
      <w:pStyle w:val="af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0C69" w14:textId="77777777" w:rsidR="00E8078A" w:rsidRDefault="00E8078A">
    <w:pPr>
      <w:pStyle w:val="af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BF1A" w14:textId="77777777" w:rsidR="00E8078A" w:rsidRDefault="00E8078A" w:rsidP="00E8078A">
      <w:pPr>
        <w:ind w:firstLine="420"/>
      </w:pPr>
      <w:r>
        <w:separator/>
      </w:r>
    </w:p>
  </w:footnote>
  <w:footnote w:type="continuationSeparator" w:id="0">
    <w:p w14:paraId="78A8CA95" w14:textId="77777777" w:rsidR="00E8078A" w:rsidRDefault="00E8078A" w:rsidP="00E8078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0AE5" w14:textId="77777777" w:rsidR="00E8078A" w:rsidRDefault="00E8078A">
    <w:pPr>
      <w:pStyle w:val="ad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14DC" w14:textId="77777777" w:rsidR="00E8078A" w:rsidRDefault="00E8078A">
    <w:pPr>
      <w:pStyle w:val="ad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A0A6" w14:textId="77777777" w:rsidR="00E8078A" w:rsidRDefault="00E8078A">
    <w:pPr>
      <w:pStyle w:val="ad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359"/>
    <w:rsid w:val="00596EE1"/>
    <w:rsid w:val="007D766F"/>
    <w:rsid w:val="008A7EBF"/>
    <w:rsid w:val="008D544C"/>
    <w:rsid w:val="00AE0359"/>
    <w:rsid w:val="00B93D36"/>
    <w:rsid w:val="00BE4072"/>
    <w:rsid w:val="00D5455F"/>
    <w:rsid w:val="00E8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3769F"/>
  <w15:chartTrackingRefBased/>
  <w15:docId w15:val="{D2144B31-666D-48D5-A306-57646A4E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359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AE0359"/>
    <w:rPr>
      <w:sz w:val="20"/>
      <w:szCs w:val="20"/>
    </w:rPr>
  </w:style>
  <w:style w:type="character" w:customStyle="1" w:styleId="a4">
    <w:name w:val="批注文字 字符"/>
    <w:basedOn w:val="a0"/>
    <w:link w:val="a3"/>
    <w:uiPriority w:val="99"/>
    <w:qFormat/>
    <w:rsid w:val="00AE0359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table" w:styleId="a5">
    <w:name w:val="Table Grid"/>
    <w:basedOn w:val="a1"/>
    <w:uiPriority w:val="59"/>
    <w:qFormat/>
    <w:rsid w:val="00AE0359"/>
    <w:pPr>
      <w:spacing w:after="0" w:line="240" w:lineRule="auto"/>
    </w:pPr>
    <w:rPr>
      <w:rFonts w:ascii="等线" w:eastAsia="等线" w:hAnsi="等线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E0359"/>
    <w:rPr>
      <w:sz w:val="16"/>
      <w:szCs w:val="16"/>
    </w:rPr>
  </w:style>
  <w:style w:type="paragraph" w:customStyle="1" w:styleId="Default">
    <w:name w:val="Default"/>
    <w:rsid w:val="00AE0359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</w:rPr>
  </w:style>
  <w:style w:type="paragraph" w:customStyle="1" w:styleId="BodyB">
    <w:name w:val="Body B"/>
    <w:qFormat/>
    <w:rsid w:val="00AE035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a7">
    <w:name w:val="表题"/>
    <w:basedOn w:val="a"/>
    <w:qFormat/>
    <w:rsid w:val="00AE0359"/>
    <w:pPr>
      <w:spacing w:beforeLines="100" w:before="240" w:afterLines="100" w:after="240"/>
      <w:ind w:leftChars="200" w:left="420" w:firstLineChars="0" w:firstLine="0"/>
      <w:jc w:val="center"/>
    </w:pPr>
    <w:rPr>
      <w:b/>
    </w:rPr>
  </w:style>
  <w:style w:type="paragraph" w:customStyle="1" w:styleId="a8">
    <w:name w:val="表注"/>
    <w:basedOn w:val="a7"/>
    <w:qFormat/>
    <w:rsid w:val="00AE0359"/>
    <w:pPr>
      <w:adjustRightInd w:val="0"/>
      <w:snapToGrid w:val="0"/>
      <w:spacing w:beforeLines="0" w:before="0" w:afterLines="0" w:after="0"/>
      <w:ind w:leftChars="0" w:left="0"/>
    </w:pPr>
    <w:rPr>
      <w:b w:val="0"/>
    </w:rPr>
  </w:style>
  <w:style w:type="paragraph" w:styleId="a9">
    <w:name w:val="Balloon Text"/>
    <w:basedOn w:val="a"/>
    <w:link w:val="aa"/>
    <w:uiPriority w:val="99"/>
    <w:semiHidden/>
    <w:unhideWhenUsed/>
    <w:rsid w:val="00AE0359"/>
    <w:rPr>
      <w:rFonts w:ascii="Segoe UI" w:hAnsi="Segoe UI" w:cs="Segoe UI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E0359"/>
    <w:rPr>
      <w:rFonts w:ascii="Segoe UI" w:eastAsia="Times New Roman" w:hAnsi="Segoe UI" w:cs="Segoe UI"/>
      <w:kern w:val="2"/>
      <w:sz w:val="18"/>
      <w:szCs w:val="18"/>
      <w:lang w:eastAsia="zh-CN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7D766F"/>
    <w:rPr>
      <w:b/>
      <w:bCs/>
    </w:rPr>
  </w:style>
  <w:style w:type="character" w:customStyle="1" w:styleId="ac">
    <w:name w:val="批注主题 字符"/>
    <w:basedOn w:val="a4"/>
    <w:link w:val="ab"/>
    <w:uiPriority w:val="99"/>
    <w:semiHidden/>
    <w:rsid w:val="007D766F"/>
    <w:rPr>
      <w:rFonts w:ascii="Times New Roman" w:eastAsia="Times New Roman" w:hAnsi="Times New Roman" w:cs="Times New Roman"/>
      <w:b/>
      <w:bCs/>
      <w:kern w:val="2"/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E80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E8078A"/>
    <w:rPr>
      <w:rFonts w:ascii="Times New Roman" w:eastAsia="Times New Roman" w:hAnsi="Times New Roman" w:cs="Times New Roman"/>
      <w:kern w:val="2"/>
      <w:sz w:val="18"/>
      <w:szCs w:val="18"/>
      <w:lang w:eastAsia="zh-CN"/>
    </w:rPr>
  </w:style>
  <w:style w:type="paragraph" w:styleId="af">
    <w:name w:val="footer"/>
    <w:basedOn w:val="a"/>
    <w:link w:val="af0"/>
    <w:uiPriority w:val="99"/>
    <w:unhideWhenUsed/>
    <w:rsid w:val="00E80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E8078A"/>
    <w:rPr>
      <w:rFonts w:ascii="Times New Roman" w:eastAsia="Times New Roman" w:hAnsi="Times New Roman" w:cs="Times New Roman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</dc:creator>
  <cp:keywords/>
  <dc:description/>
  <cp:lastModifiedBy>editor</cp:lastModifiedBy>
  <cp:revision>3</cp:revision>
  <dcterms:created xsi:type="dcterms:W3CDTF">2023-02-15T07:19:00Z</dcterms:created>
  <dcterms:modified xsi:type="dcterms:W3CDTF">2023-04-21T02:39:00Z</dcterms:modified>
</cp:coreProperties>
</file>